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A06C" w14:textId="77777777" w:rsidR="008932AD" w:rsidRDefault="008932AD" w:rsidP="008932AD">
      <w:pPr>
        <w:jc w:val="center"/>
      </w:pPr>
    </w:p>
    <w:p w14:paraId="5E39185E" w14:textId="77777777" w:rsidR="008932AD" w:rsidRDefault="008932AD" w:rsidP="008932AD">
      <w:pPr>
        <w:jc w:val="center"/>
      </w:pPr>
    </w:p>
    <w:p w14:paraId="7EB0932E" w14:textId="77777777" w:rsidR="008932AD" w:rsidRDefault="008932AD" w:rsidP="008932AD">
      <w:pPr>
        <w:jc w:val="center"/>
      </w:pPr>
    </w:p>
    <w:p w14:paraId="66B42A08" w14:textId="77777777" w:rsidR="008932AD" w:rsidRDefault="008932AD" w:rsidP="008932AD">
      <w:pPr>
        <w:jc w:val="center"/>
      </w:pPr>
    </w:p>
    <w:p w14:paraId="01C4E417" w14:textId="77777777" w:rsidR="008932AD" w:rsidRDefault="008932AD" w:rsidP="008932AD">
      <w:pPr>
        <w:jc w:val="center"/>
      </w:pPr>
    </w:p>
    <w:p w14:paraId="2EAD31FF" w14:textId="77777777" w:rsidR="008932AD" w:rsidRDefault="008932AD" w:rsidP="008932AD">
      <w:pPr>
        <w:jc w:val="center"/>
      </w:pPr>
    </w:p>
    <w:p w14:paraId="23E69AFA" w14:textId="77777777" w:rsidR="008932AD" w:rsidRDefault="008932AD" w:rsidP="008932AD">
      <w:pPr>
        <w:jc w:val="center"/>
      </w:pPr>
    </w:p>
    <w:p w14:paraId="331A70EA" w14:textId="4563E21F" w:rsidR="008932AD" w:rsidRDefault="008932AD" w:rsidP="008932AD">
      <w:pPr>
        <w:jc w:val="center"/>
      </w:pPr>
      <w:r>
        <w:rPr>
          <w:noProof/>
        </w:rPr>
        <w:drawing>
          <wp:inline distT="0" distB="0" distL="0" distR="0" wp14:anchorId="4E606083" wp14:editId="626355E2">
            <wp:extent cx="2100427" cy="2100427"/>
            <wp:effectExtent l="0" t="0" r="0" b="0"/>
            <wp:docPr id="754362660"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362660" name="Picture 1" descr="A black and white log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119705" cy="2119705"/>
                    </a:xfrm>
                    <a:prstGeom prst="rect">
                      <a:avLst/>
                    </a:prstGeom>
                  </pic:spPr>
                </pic:pic>
              </a:graphicData>
            </a:graphic>
          </wp:inline>
        </w:drawing>
      </w:r>
    </w:p>
    <w:p w14:paraId="186A9767" w14:textId="77777777" w:rsidR="008932AD" w:rsidRDefault="008932AD" w:rsidP="008932AD">
      <w:pPr>
        <w:jc w:val="center"/>
      </w:pPr>
    </w:p>
    <w:p w14:paraId="6063060E" w14:textId="502994A4" w:rsidR="008932AD" w:rsidRPr="00FC6A56" w:rsidRDefault="008932AD" w:rsidP="00FC6A56">
      <w:pPr>
        <w:jc w:val="center"/>
        <w:rPr>
          <w:rFonts w:ascii="Times New Roman" w:hAnsi="Times New Roman" w:cs="Times New Roman"/>
          <w:sz w:val="32"/>
          <w:szCs w:val="32"/>
        </w:rPr>
      </w:pPr>
      <w:r w:rsidRPr="00FC6A56">
        <w:rPr>
          <w:rFonts w:ascii="Times New Roman" w:hAnsi="Times New Roman" w:cs="Times New Roman"/>
          <w:sz w:val="32"/>
          <w:szCs w:val="32"/>
        </w:rPr>
        <w:t>Nondiscrimination Poli</w:t>
      </w:r>
      <w:r w:rsidR="00FC6A56" w:rsidRPr="00FC6A56">
        <w:rPr>
          <w:rFonts w:ascii="Times New Roman" w:hAnsi="Times New Roman" w:cs="Times New Roman"/>
          <w:sz w:val="32"/>
          <w:szCs w:val="32"/>
        </w:rPr>
        <w:t>cy</w:t>
      </w:r>
      <w:r w:rsidRPr="00FC6A56">
        <w:rPr>
          <w:rFonts w:ascii="Times New Roman" w:hAnsi="Times New Roman" w:cs="Times New Roman"/>
          <w:sz w:val="32"/>
          <w:szCs w:val="32"/>
        </w:rPr>
        <w:t xml:space="preserve"> for Contractors </w:t>
      </w:r>
    </w:p>
    <w:p w14:paraId="1B9137B8" w14:textId="77777777" w:rsidR="008932AD" w:rsidRPr="008932AD" w:rsidRDefault="008932AD" w:rsidP="008932AD">
      <w:pPr>
        <w:jc w:val="center"/>
        <w:rPr>
          <w:rFonts w:ascii="Times New Roman" w:hAnsi="Times New Roman" w:cs="Times New Roman"/>
        </w:rPr>
      </w:pPr>
    </w:p>
    <w:p w14:paraId="725B9B54" w14:textId="77777777" w:rsidR="008932AD" w:rsidRPr="008932AD" w:rsidRDefault="008932AD" w:rsidP="008932AD">
      <w:pPr>
        <w:jc w:val="center"/>
        <w:rPr>
          <w:rFonts w:ascii="Times New Roman" w:hAnsi="Times New Roman" w:cs="Times New Roman"/>
        </w:rPr>
      </w:pPr>
    </w:p>
    <w:p w14:paraId="508C5028" w14:textId="77777777" w:rsidR="008932AD" w:rsidRPr="008932AD" w:rsidRDefault="008932AD" w:rsidP="008932AD">
      <w:pPr>
        <w:jc w:val="center"/>
        <w:rPr>
          <w:rFonts w:ascii="Times New Roman" w:hAnsi="Times New Roman" w:cs="Times New Roman"/>
        </w:rPr>
      </w:pPr>
    </w:p>
    <w:p w14:paraId="46070A9A" w14:textId="77777777" w:rsidR="008932AD" w:rsidRPr="008932AD" w:rsidRDefault="008932AD" w:rsidP="008932AD">
      <w:pPr>
        <w:jc w:val="center"/>
        <w:rPr>
          <w:rFonts w:ascii="Times New Roman" w:hAnsi="Times New Roman" w:cs="Times New Roman"/>
        </w:rPr>
      </w:pPr>
    </w:p>
    <w:p w14:paraId="6F1591C9" w14:textId="77777777" w:rsidR="008932AD" w:rsidRPr="008932AD" w:rsidRDefault="008932AD" w:rsidP="008932AD">
      <w:pPr>
        <w:jc w:val="center"/>
        <w:rPr>
          <w:rFonts w:ascii="Times New Roman" w:hAnsi="Times New Roman" w:cs="Times New Roman"/>
        </w:rPr>
      </w:pPr>
    </w:p>
    <w:p w14:paraId="3197EC6D" w14:textId="77777777" w:rsidR="008932AD" w:rsidRPr="008932AD" w:rsidRDefault="008932AD" w:rsidP="008932AD">
      <w:pPr>
        <w:jc w:val="center"/>
        <w:rPr>
          <w:rFonts w:ascii="Times New Roman" w:hAnsi="Times New Roman" w:cs="Times New Roman"/>
        </w:rPr>
      </w:pPr>
    </w:p>
    <w:p w14:paraId="75223148" w14:textId="77777777" w:rsidR="008932AD" w:rsidRPr="008932AD" w:rsidRDefault="008932AD" w:rsidP="008932AD">
      <w:pPr>
        <w:jc w:val="center"/>
        <w:rPr>
          <w:rFonts w:ascii="Times New Roman" w:hAnsi="Times New Roman" w:cs="Times New Roman"/>
        </w:rPr>
      </w:pPr>
    </w:p>
    <w:p w14:paraId="3EF45F47" w14:textId="77777777" w:rsidR="008932AD" w:rsidRPr="008932AD" w:rsidRDefault="008932AD" w:rsidP="008932AD">
      <w:pPr>
        <w:jc w:val="center"/>
        <w:rPr>
          <w:rFonts w:ascii="Times New Roman" w:hAnsi="Times New Roman" w:cs="Times New Roman"/>
        </w:rPr>
      </w:pPr>
    </w:p>
    <w:p w14:paraId="2606D201" w14:textId="77777777" w:rsidR="008932AD" w:rsidRPr="008932AD" w:rsidRDefault="008932AD" w:rsidP="008932AD">
      <w:pPr>
        <w:jc w:val="center"/>
        <w:rPr>
          <w:rFonts w:ascii="Times New Roman" w:hAnsi="Times New Roman" w:cs="Times New Roman"/>
        </w:rPr>
      </w:pPr>
    </w:p>
    <w:p w14:paraId="6A5016D1" w14:textId="77777777" w:rsidR="008932AD" w:rsidRPr="008932AD" w:rsidRDefault="008932AD" w:rsidP="008932AD">
      <w:pPr>
        <w:jc w:val="center"/>
        <w:rPr>
          <w:rFonts w:ascii="Times New Roman" w:hAnsi="Times New Roman" w:cs="Times New Roman"/>
        </w:rPr>
      </w:pPr>
    </w:p>
    <w:p w14:paraId="377E22C5" w14:textId="2A1A4F49" w:rsidR="008932AD" w:rsidRPr="008932AD" w:rsidRDefault="008932AD">
      <w:pPr>
        <w:rPr>
          <w:rFonts w:ascii="Times New Roman" w:hAnsi="Times New Roman" w:cs="Times New Roman"/>
        </w:rPr>
      </w:pPr>
    </w:p>
    <w:p w14:paraId="0290B479" w14:textId="4BE551C0" w:rsidR="008932AD" w:rsidRPr="008932AD" w:rsidRDefault="008932AD" w:rsidP="008932AD">
      <w:pPr>
        <w:rPr>
          <w:rFonts w:ascii="Times New Roman" w:hAnsi="Times New Roman" w:cs="Times New Roman"/>
        </w:rPr>
      </w:pPr>
      <w:r w:rsidRPr="008932AD">
        <w:rPr>
          <w:rFonts w:ascii="Times New Roman" w:hAnsi="Times New Roman" w:cs="Times New Roman"/>
        </w:rPr>
        <w:t>The ADA mandates that contractors working for public entities ensure all facilities are readily accessible to individuals with disabilities. This includes adhering to the ADA Standards for Accessible Design during construction or alterations of new buildings or facilities. Contractors also have a responsibility to provide reasonable accommodations to their employees with disabilities, ensuring they can participate in the job application process and perform the essential functions of their jobs. </w:t>
      </w:r>
    </w:p>
    <w:p w14:paraId="0468420E" w14:textId="77777777" w:rsidR="008932AD" w:rsidRPr="008932AD" w:rsidRDefault="008932AD" w:rsidP="008932AD">
      <w:pPr>
        <w:rPr>
          <w:rFonts w:ascii="Times New Roman" w:hAnsi="Times New Roman" w:cs="Times New Roman"/>
        </w:rPr>
      </w:pPr>
      <w:r w:rsidRPr="008932AD">
        <w:rPr>
          <w:rFonts w:ascii="Times New Roman" w:hAnsi="Times New Roman" w:cs="Times New Roman"/>
        </w:rPr>
        <w:t>Specific Responsibilities for Contractors:</w:t>
      </w:r>
    </w:p>
    <w:p w14:paraId="2EBABA21" w14:textId="77777777" w:rsidR="008932AD" w:rsidRPr="008932AD" w:rsidRDefault="008932AD" w:rsidP="008932AD">
      <w:pPr>
        <w:numPr>
          <w:ilvl w:val="0"/>
          <w:numId w:val="1"/>
        </w:numPr>
        <w:rPr>
          <w:rFonts w:ascii="Times New Roman" w:hAnsi="Times New Roman" w:cs="Times New Roman"/>
        </w:rPr>
      </w:pPr>
      <w:r w:rsidRPr="008932AD">
        <w:rPr>
          <w:rFonts w:ascii="Times New Roman" w:hAnsi="Times New Roman" w:cs="Times New Roman"/>
          <w:b/>
          <w:bCs/>
        </w:rPr>
        <w:t>Following Design Standards:</w:t>
      </w:r>
    </w:p>
    <w:p w14:paraId="4C834072" w14:textId="2233B40B" w:rsidR="008932AD" w:rsidRPr="008932AD" w:rsidRDefault="008932AD" w:rsidP="008932AD">
      <w:pPr>
        <w:rPr>
          <w:rFonts w:ascii="Times New Roman" w:hAnsi="Times New Roman" w:cs="Times New Roman"/>
        </w:rPr>
      </w:pPr>
      <w:r w:rsidRPr="008932AD">
        <w:rPr>
          <w:rFonts w:ascii="Times New Roman" w:hAnsi="Times New Roman" w:cs="Times New Roman"/>
        </w:rPr>
        <w:t>Contractors must adhere to the ADA Standards for Accessible Design when constructing or altering facilities. This includes things like ensuring ramps, restrooms, and other public areas are accessible. </w:t>
      </w:r>
    </w:p>
    <w:p w14:paraId="624C3668" w14:textId="77777777" w:rsidR="008932AD" w:rsidRPr="008932AD" w:rsidRDefault="008932AD" w:rsidP="008932AD">
      <w:pPr>
        <w:numPr>
          <w:ilvl w:val="0"/>
          <w:numId w:val="1"/>
        </w:numPr>
        <w:rPr>
          <w:rFonts w:ascii="Times New Roman" w:hAnsi="Times New Roman" w:cs="Times New Roman"/>
        </w:rPr>
      </w:pPr>
      <w:r w:rsidRPr="008932AD">
        <w:rPr>
          <w:rFonts w:ascii="Times New Roman" w:hAnsi="Times New Roman" w:cs="Times New Roman"/>
          <w:b/>
          <w:bCs/>
        </w:rPr>
        <w:t>Reasonable Accommodation for Employees:</w:t>
      </w:r>
    </w:p>
    <w:p w14:paraId="20D025F9" w14:textId="082BDC80" w:rsidR="008932AD" w:rsidRPr="008932AD" w:rsidRDefault="008932AD" w:rsidP="008932AD">
      <w:pPr>
        <w:rPr>
          <w:rFonts w:ascii="Times New Roman" w:hAnsi="Times New Roman" w:cs="Times New Roman"/>
        </w:rPr>
      </w:pPr>
      <w:r w:rsidRPr="008932AD">
        <w:rPr>
          <w:rFonts w:ascii="Times New Roman" w:hAnsi="Times New Roman" w:cs="Times New Roman"/>
        </w:rPr>
        <w:t xml:space="preserve">Contractors must provide reasonable </w:t>
      </w:r>
      <w:r w:rsidRPr="008932AD">
        <w:rPr>
          <w:rFonts w:ascii="Times New Roman" w:hAnsi="Times New Roman" w:cs="Times New Roman"/>
        </w:rPr>
        <w:t>accommodation</w:t>
      </w:r>
      <w:r w:rsidRPr="008932AD">
        <w:rPr>
          <w:rFonts w:ascii="Times New Roman" w:hAnsi="Times New Roman" w:cs="Times New Roman"/>
        </w:rPr>
        <w:t xml:space="preserve"> </w:t>
      </w:r>
      <w:proofErr w:type="gramStart"/>
      <w:r w:rsidRPr="008932AD">
        <w:rPr>
          <w:rFonts w:ascii="Times New Roman" w:hAnsi="Times New Roman" w:cs="Times New Roman"/>
        </w:rPr>
        <w:t>to</w:t>
      </w:r>
      <w:proofErr w:type="gramEnd"/>
      <w:r w:rsidRPr="008932AD">
        <w:rPr>
          <w:rFonts w:ascii="Times New Roman" w:hAnsi="Times New Roman" w:cs="Times New Roman"/>
        </w:rPr>
        <w:t xml:space="preserve"> their employees with disabilities, unless doing so would impose an undue hardship. This could include modifications to the work environment, equipment, or job duties. </w:t>
      </w:r>
    </w:p>
    <w:p w14:paraId="6C4D9466" w14:textId="77777777" w:rsidR="008932AD" w:rsidRPr="008932AD" w:rsidRDefault="008932AD" w:rsidP="008932AD">
      <w:pPr>
        <w:numPr>
          <w:ilvl w:val="0"/>
          <w:numId w:val="1"/>
        </w:numPr>
        <w:rPr>
          <w:rFonts w:ascii="Times New Roman" w:hAnsi="Times New Roman" w:cs="Times New Roman"/>
        </w:rPr>
      </w:pPr>
      <w:r w:rsidRPr="008932AD">
        <w:rPr>
          <w:rFonts w:ascii="Times New Roman" w:hAnsi="Times New Roman" w:cs="Times New Roman"/>
          <w:b/>
          <w:bCs/>
        </w:rPr>
        <w:t>Non-Discrimination:</w:t>
      </w:r>
    </w:p>
    <w:p w14:paraId="7743102D" w14:textId="77777777" w:rsidR="008932AD" w:rsidRPr="008932AD" w:rsidRDefault="008932AD" w:rsidP="008932AD">
      <w:pPr>
        <w:rPr>
          <w:rFonts w:ascii="Times New Roman" w:hAnsi="Times New Roman" w:cs="Times New Roman"/>
        </w:rPr>
      </w:pPr>
      <w:r w:rsidRPr="008932AD">
        <w:rPr>
          <w:rFonts w:ascii="Times New Roman" w:hAnsi="Times New Roman" w:cs="Times New Roman"/>
        </w:rPr>
        <w:t>Contractors cannot discriminate against employees or applicants based on disability. </w:t>
      </w:r>
    </w:p>
    <w:p w14:paraId="62D089C1" w14:textId="77777777" w:rsidR="008932AD" w:rsidRPr="008932AD" w:rsidRDefault="008932AD" w:rsidP="008932AD">
      <w:pPr>
        <w:numPr>
          <w:ilvl w:val="0"/>
          <w:numId w:val="1"/>
        </w:numPr>
        <w:rPr>
          <w:rFonts w:ascii="Times New Roman" w:hAnsi="Times New Roman" w:cs="Times New Roman"/>
        </w:rPr>
      </w:pPr>
      <w:r w:rsidRPr="008932AD">
        <w:rPr>
          <w:rFonts w:ascii="Times New Roman" w:hAnsi="Times New Roman" w:cs="Times New Roman"/>
          <w:b/>
          <w:bCs/>
        </w:rPr>
        <w:t>Regular Inspections:</w:t>
      </w:r>
    </w:p>
    <w:p w14:paraId="7541913E" w14:textId="77777777" w:rsidR="008932AD" w:rsidRPr="008932AD" w:rsidRDefault="008932AD" w:rsidP="008932AD">
      <w:pPr>
        <w:rPr>
          <w:rFonts w:ascii="Times New Roman" w:hAnsi="Times New Roman" w:cs="Times New Roman"/>
        </w:rPr>
      </w:pPr>
      <w:r w:rsidRPr="008932AD">
        <w:rPr>
          <w:rFonts w:ascii="Times New Roman" w:hAnsi="Times New Roman" w:cs="Times New Roman"/>
        </w:rPr>
        <w:t>Contractors should conduct regular inspections to ensure compliance with ADA standards and address any potential accessibility issues promptly. </w:t>
      </w:r>
    </w:p>
    <w:p w14:paraId="6F6DF972" w14:textId="77777777" w:rsidR="008932AD" w:rsidRPr="008932AD" w:rsidRDefault="008932AD" w:rsidP="008932AD">
      <w:pPr>
        <w:numPr>
          <w:ilvl w:val="0"/>
          <w:numId w:val="1"/>
        </w:numPr>
        <w:rPr>
          <w:rFonts w:ascii="Times New Roman" w:hAnsi="Times New Roman" w:cs="Times New Roman"/>
        </w:rPr>
      </w:pPr>
      <w:r w:rsidRPr="008932AD">
        <w:rPr>
          <w:rFonts w:ascii="Times New Roman" w:hAnsi="Times New Roman" w:cs="Times New Roman"/>
          <w:b/>
          <w:bCs/>
        </w:rPr>
        <w:t>Flow-Down Clause:</w:t>
      </w:r>
    </w:p>
    <w:p w14:paraId="6907896A" w14:textId="77777777" w:rsidR="008932AD" w:rsidRPr="008932AD" w:rsidRDefault="008932AD" w:rsidP="008932AD">
      <w:pPr>
        <w:rPr>
          <w:rFonts w:ascii="Times New Roman" w:hAnsi="Times New Roman" w:cs="Times New Roman"/>
        </w:rPr>
      </w:pPr>
      <w:r w:rsidRPr="008932AD">
        <w:rPr>
          <w:rFonts w:ascii="Times New Roman" w:hAnsi="Times New Roman" w:cs="Times New Roman"/>
        </w:rPr>
        <w:t>For government contractors, they are required to flow down the ADA compliance clause to subcontracts exceeding $10,000. </w:t>
      </w:r>
    </w:p>
    <w:p w14:paraId="612FA336" w14:textId="77777777" w:rsidR="008932AD" w:rsidRPr="008932AD" w:rsidRDefault="008932AD" w:rsidP="008932AD">
      <w:pPr>
        <w:numPr>
          <w:ilvl w:val="0"/>
          <w:numId w:val="1"/>
        </w:numPr>
        <w:rPr>
          <w:rFonts w:ascii="Times New Roman" w:hAnsi="Times New Roman" w:cs="Times New Roman"/>
        </w:rPr>
      </w:pPr>
      <w:r w:rsidRPr="008932AD">
        <w:rPr>
          <w:rFonts w:ascii="Times New Roman" w:hAnsi="Times New Roman" w:cs="Times New Roman"/>
          <w:b/>
          <w:bCs/>
        </w:rPr>
        <w:t>Compliance with DOT Regulations:</w:t>
      </w:r>
    </w:p>
    <w:p w14:paraId="7B954A8C" w14:textId="77777777" w:rsidR="008932AD" w:rsidRPr="008932AD" w:rsidRDefault="008932AD" w:rsidP="008932AD">
      <w:pPr>
        <w:rPr>
          <w:rFonts w:ascii="Times New Roman" w:hAnsi="Times New Roman" w:cs="Times New Roman"/>
        </w:rPr>
      </w:pPr>
      <w:r w:rsidRPr="008932AD">
        <w:rPr>
          <w:rFonts w:ascii="Times New Roman" w:hAnsi="Times New Roman" w:cs="Times New Roman"/>
        </w:rPr>
        <w:t>Private contractors providing transportation services under contract with a public entity must comply with the DOT's ADA regulations, effectively "standing in the shoes" of the public entity. </w:t>
      </w:r>
    </w:p>
    <w:p w14:paraId="2959C756" w14:textId="77777777" w:rsidR="008932AD" w:rsidRPr="008932AD" w:rsidRDefault="008932AD" w:rsidP="008932AD">
      <w:pPr>
        <w:numPr>
          <w:ilvl w:val="0"/>
          <w:numId w:val="1"/>
        </w:numPr>
        <w:rPr>
          <w:rFonts w:ascii="Times New Roman" w:hAnsi="Times New Roman" w:cs="Times New Roman"/>
        </w:rPr>
      </w:pPr>
      <w:r w:rsidRPr="008932AD">
        <w:rPr>
          <w:rFonts w:ascii="Times New Roman" w:hAnsi="Times New Roman" w:cs="Times New Roman"/>
          <w:b/>
          <w:bCs/>
        </w:rPr>
        <w:t>"Stand in the Shoes" Requirement:</w:t>
      </w:r>
    </w:p>
    <w:p w14:paraId="16885F15" w14:textId="2D135075" w:rsidR="002E360E" w:rsidRPr="008932AD" w:rsidRDefault="008932AD">
      <w:pPr>
        <w:rPr>
          <w:rFonts w:ascii="Times New Roman" w:hAnsi="Times New Roman" w:cs="Times New Roman"/>
        </w:rPr>
      </w:pPr>
      <w:r w:rsidRPr="008932AD">
        <w:rPr>
          <w:rFonts w:ascii="Times New Roman" w:hAnsi="Times New Roman" w:cs="Times New Roman"/>
        </w:rPr>
        <w:t>If a private entity contracts with a public entity to provide transportation services, the private entity is subject to the same ADA requirements as the public entity. </w:t>
      </w:r>
    </w:p>
    <w:p w14:paraId="435A7B98" w14:textId="77777777" w:rsidR="009D77EB" w:rsidRDefault="009D77EB" w:rsidP="008932AD">
      <w:pPr>
        <w:rPr>
          <w:rFonts w:ascii="Times New Roman" w:hAnsi="Times New Roman" w:cs="Times New Roman"/>
          <w:b/>
          <w:bCs/>
        </w:rPr>
      </w:pPr>
    </w:p>
    <w:p w14:paraId="6915A4DA" w14:textId="62AA8919" w:rsidR="008932AD" w:rsidRPr="008932AD" w:rsidRDefault="008932AD" w:rsidP="008932AD">
      <w:pPr>
        <w:rPr>
          <w:rFonts w:ascii="Times New Roman" w:hAnsi="Times New Roman" w:cs="Times New Roman"/>
          <w:b/>
          <w:bCs/>
        </w:rPr>
      </w:pPr>
      <w:r w:rsidRPr="008932AD">
        <w:rPr>
          <w:rFonts w:ascii="Times New Roman" w:hAnsi="Times New Roman" w:cs="Times New Roman"/>
          <w:b/>
          <w:bCs/>
        </w:rPr>
        <w:lastRenderedPageBreak/>
        <w:t>BROWN COUNTY TITLE VI / NONDISCRIMINATION STATEMENT</w:t>
      </w:r>
    </w:p>
    <w:p w14:paraId="7E6224CB" w14:textId="77777777" w:rsidR="008932AD" w:rsidRPr="008932AD" w:rsidRDefault="008932AD" w:rsidP="008932AD">
      <w:pPr>
        <w:rPr>
          <w:rFonts w:ascii="Times New Roman" w:hAnsi="Times New Roman" w:cs="Times New Roman"/>
        </w:rPr>
      </w:pPr>
      <w:r w:rsidRPr="008932AD">
        <w:rPr>
          <w:rFonts w:ascii="Times New Roman" w:hAnsi="Times New Roman" w:cs="Times New Roman"/>
        </w:rPr>
        <w:t>Brown County is committed to ensuring that no person on the basis of race, color, national origin (limited English proficiency), sex, age, religion, disability, sexual orientation, or veteran status, or any other group of people protected under Federal or State nondiscrimination statutes, laws, regulations, or other requirements, shall be excluded from participating in, be denied the benefits of, or otherwise be subjected to discrimination or retaliation in any program or activity receiving Federal financial assistance that is administered by Brown County, its subrecipients, and/or its contractors.</w:t>
      </w:r>
    </w:p>
    <w:p w14:paraId="162A8BA4" w14:textId="77777777" w:rsidR="008932AD" w:rsidRPr="008932AD" w:rsidRDefault="008932AD" w:rsidP="008932AD">
      <w:pPr>
        <w:rPr>
          <w:rFonts w:ascii="Times New Roman" w:hAnsi="Times New Roman" w:cs="Times New Roman"/>
          <w:b/>
          <w:bCs/>
        </w:rPr>
      </w:pPr>
      <w:r w:rsidRPr="008932AD">
        <w:rPr>
          <w:rFonts w:ascii="Times New Roman" w:hAnsi="Times New Roman" w:cs="Times New Roman"/>
          <w:b/>
          <w:bCs/>
        </w:rPr>
        <w:t>Title VI / Nondiscrimination Statement</w:t>
      </w:r>
    </w:p>
    <w:p w14:paraId="793BCAD9" w14:textId="77777777" w:rsidR="008932AD" w:rsidRPr="008932AD" w:rsidRDefault="008932AD" w:rsidP="008932AD">
      <w:pPr>
        <w:rPr>
          <w:rFonts w:ascii="Times New Roman" w:hAnsi="Times New Roman" w:cs="Times New Roman"/>
        </w:rPr>
      </w:pPr>
      <w:r w:rsidRPr="008932AD">
        <w:rPr>
          <w:rFonts w:ascii="Times New Roman" w:hAnsi="Times New Roman" w:cs="Times New Roman"/>
        </w:rPr>
        <w:t>Brown County Title VI / Nondiscrimination Statement</w:t>
      </w:r>
    </w:p>
    <w:p w14:paraId="05E1D07C" w14:textId="77777777" w:rsidR="008932AD" w:rsidRPr="008932AD" w:rsidRDefault="008932AD" w:rsidP="008932AD">
      <w:pPr>
        <w:rPr>
          <w:rFonts w:ascii="Times New Roman" w:hAnsi="Times New Roman" w:cs="Times New Roman"/>
        </w:rPr>
      </w:pPr>
      <w:r w:rsidRPr="008932AD">
        <w:rPr>
          <w:rFonts w:ascii="Times New Roman" w:hAnsi="Times New Roman" w:cs="Times New Roman"/>
        </w:rPr>
        <w:t xml:space="preserve">Brown County is committed to ensuring that no person on the basis of race, color, national origin (limited English proficiency), sex, age, religion, disability, sexual orientation, or veteran status, or any other group of people protected under Federal or State nondiscrimination statutes, laws, regulations, or other requirements, shall be excluded from participating in, be denied the benefits of, or otherwise be subjected to discrimination or retaliation in any program or activity receiving Federal financial assistance that is administered by Brown County, its subrecipients, and/or its contractors. Any person or organization believing they have been a victim of discrimination based on race, color, or national origin (limited English proficiency) may file a complaint with the agency in question or with the Brown County Title VI Coordinator / Regulatory Compliance Officer. For more Title VI information, please contact: Brown County Title VI Coordinator 200 South Broadway, Brownwood, Texas 76801. Phone: 325-643-2828. Email: </w:t>
      </w:r>
      <w:hyperlink r:id="rId8" w:history="1">
        <w:r w:rsidRPr="008932AD">
          <w:rPr>
            <w:rStyle w:val="Hyperlink"/>
            <w:rFonts w:ascii="Times New Roman" w:hAnsi="Times New Roman" w:cs="Times New Roman"/>
          </w:rPr>
          <w:t>stephanie.upfold@browncountytx.gov</w:t>
        </w:r>
      </w:hyperlink>
      <w:r w:rsidRPr="008932AD">
        <w:rPr>
          <w:rFonts w:ascii="Times New Roman" w:hAnsi="Times New Roman" w:cs="Times New Roman"/>
        </w:rPr>
        <w:t xml:space="preserve">. </w:t>
      </w:r>
    </w:p>
    <w:p w14:paraId="4307DD05" w14:textId="77777777" w:rsidR="008932AD" w:rsidRPr="008932AD" w:rsidRDefault="008932AD" w:rsidP="008932AD">
      <w:pPr>
        <w:rPr>
          <w:rFonts w:ascii="Times New Roman" w:hAnsi="Times New Roman" w:cs="Times New Roman"/>
          <w:b/>
          <w:bCs/>
        </w:rPr>
      </w:pPr>
      <w:r w:rsidRPr="008932AD">
        <w:rPr>
          <w:rFonts w:ascii="Times New Roman" w:hAnsi="Times New Roman" w:cs="Times New Roman"/>
          <w:b/>
          <w:bCs/>
        </w:rPr>
        <w:t>FILING A TITLE VI DISCRIMINATION COMPLAINT</w:t>
      </w:r>
    </w:p>
    <w:p w14:paraId="1FB6D698" w14:textId="77777777" w:rsidR="008932AD" w:rsidRPr="008932AD" w:rsidRDefault="008932AD" w:rsidP="008932AD">
      <w:pPr>
        <w:rPr>
          <w:rFonts w:ascii="Times New Roman" w:hAnsi="Times New Roman" w:cs="Times New Roman"/>
        </w:rPr>
      </w:pPr>
      <w:r w:rsidRPr="008932AD">
        <w:rPr>
          <w:rFonts w:ascii="Times New Roman" w:hAnsi="Times New Roman" w:cs="Times New Roman"/>
        </w:rPr>
        <w:t xml:space="preserve">Any person or organization believing they have been a victim of discrimination based on race, color, or national origin (limited English proficiency) may file a complaint with the agency in question or with the Brown County Title VI Coordinator </w:t>
      </w:r>
    </w:p>
    <w:p w14:paraId="44534D86" w14:textId="5638A3DA" w:rsidR="008932AD" w:rsidRPr="008932AD" w:rsidRDefault="008932AD" w:rsidP="008932AD">
      <w:pPr>
        <w:rPr>
          <w:rFonts w:ascii="Times New Roman" w:hAnsi="Times New Roman" w:cs="Times New Roman"/>
        </w:rPr>
      </w:pPr>
      <w:r w:rsidRPr="008932AD">
        <w:rPr>
          <w:rFonts w:ascii="Times New Roman" w:hAnsi="Times New Roman" w:cs="Times New Roman"/>
        </w:rPr>
        <w:t xml:space="preserve">To submit a complaint please complete the “Title VI Discrimination Complaint” form.  Complaint forms can be obtained via the </w:t>
      </w:r>
      <w:r>
        <w:rPr>
          <w:rFonts w:ascii="Times New Roman" w:hAnsi="Times New Roman" w:cs="Times New Roman"/>
        </w:rPr>
        <w:t>email</w:t>
      </w:r>
      <w:r w:rsidRPr="008932AD">
        <w:rPr>
          <w:rFonts w:ascii="Times New Roman" w:hAnsi="Times New Roman" w:cs="Times New Roman"/>
        </w:rPr>
        <w:t xml:space="preserve"> below.  Please send your complaint to:</w:t>
      </w:r>
    </w:p>
    <w:p w14:paraId="4AD1F262" w14:textId="77777777" w:rsidR="008932AD" w:rsidRPr="008932AD" w:rsidRDefault="008932AD" w:rsidP="008932AD">
      <w:pPr>
        <w:rPr>
          <w:rFonts w:ascii="Times New Roman" w:hAnsi="Times New Roman" w:cs="Times New Roman"/>
        </w:rPr>
      </w:pPr>
      <w:r w:rsidRPr="008932AD">
        <w:rPr>
          <w:rFonts w:ascii="Times New Roman" w:hAnsi="Times New Roman" w:cs="Times New Roman"/>
        </w:rPr>
        <w:t>Brown County Title VI Coordinator</w:t>
      </w:r>
    </w:p>
    <w:p w14:paraId="734C783C" w14:textId="77777777" w:rsidR="008932AD" w:rsidRPr="008932AD" w:rsidRDefault="008932AD" w:rsidP="008932AD">
      <w:pPr>
        <w:rPr>
          <w:rFonts w:ascii="Times New Roman" w:hAnsi="Times New Roman" w:cs="Times New Roman"/>
        </w:rPr>
      </w:pPr>
      <w:r w:rsidRPr="008932AD">
        <w:rPr>
          <w:rFonts w:ascii="Times New Roman" w:hAnsi="Times New Roman" w:cs="Times New Roman"/>
        </w:rPr>
        <w:t xml:space="preserve"> 200 South Broadway, Brownwood, Texas 76801. </w:t>
      </w:r>
    </w:p>
    <w:p w14:paraId="57AD7F72" w14:textId="77777777" w:rsidR="008932AD" w:rsidRPr="008932AD" w:rsidRDefault="008932AD" w:rsidP="008932AD">
      <w:pPr>
        <w:rPr>
          <w:rFonts w:ascii="Times New Roman" w:hAnsi="Times New Roman" w:cs="Times New Roman"/>
        </w:rPr>
      </w:pPr>
      <w:r w:rsidRPr="008932AD">
        <w:rPr>
          <w:rFonts w:ascii="Times New Roman" w:hAnsi="Times New Roman" w:cs="Times New Roman"/>
        </w:rPr>
        <w:t xml:space="preserve">Phone: 325-643-2828. </w:t>
      </w:r>
    </w:p>
    <w:p w14:paraId="35FF16C0" w14:textId="77777777" w:rsidR="008932AD" w:rsidRPr="008932AD" w:rsidRDefault="008932AD" w:rsidP="008932AD">
      <w:pPr>
        <w:rPr>
          <w:rFonts w:ascii="Times New Roman" w:hAnsi="Times New Roman" w:cs="Times New Roman"/>
          <w:lang w:val="fr-FR"/>
        </w:rPr>
      </w:pPr>
      <w:proofErr w:type="gramStart"/>
      <w:r w:rsidRPr="008932AD">
        <w:rPr>
          <w:rFonts w:ascii="Times New Roman" w:hAnsi="Times New Roman" w:cs="Times New Roman"/>
          <w:lang w:val="fr-FR"/>
        </w:rPr>
        <w:t>Email:</w:t>
      </w:r>
      <w:proofErr w:type="gramEnd"/>
      <w:r w:rsidRPr="008932AD">
        <w:rPr>
          <w:rFonts w:ascii="Times New Roman" w:hAnsi="Times New Roman" w:cs="Times New Roman"/>
          <w:lang w:val="fr-FR"/>
        </w:rPr>
        <w:t xml:space="preserve"> </w:t>
      </w:r>
      <w:hyperlink r:id="rId9" w:history="1">
        <w:r w:rsidRPr="008932AD">
          <w:rPr>
            <w:rStyle w:val="Hyperlink"/>
            <w:rFonts w:ascii="Times New Roman" w:hAnsi="Times New Roman" w:cs="Times New Roman"/>
            <w:lang w:val="fr-FR"/>
          </w:rPr>
          <w:t>stephanie.upfold@browncountytx.gov</w:t>
        </w:r>
      </w:hyperlink>
      <w:r w:rsidRPr="008932AD">
        <w:rPr>
          <w:rFonts w:ascii="Times New Roman" w:hAnsi="Times New Roman" w:cs="Times New Roman"/>
          <w:lang w:val="fr-FR"/>
        </w:rPr>
        <w:t>.</w:t>
      </w:r>
    </w:p>
    <w:p w14:paraId="16189187" w14:textId="77777777" w:rsidR="008932AD" w:rsidRPr="008932AD" w:rsidRDefault="008932AD" w:rsidP="008932AD">
      <w:pPr>
        <w:rPr>
          <w:lang w:val="fr-FR"/>
        </w:rPr>
      </w:pPr>
    </w:p>
    <w:p w14:paraId="4FE83149" w14:textId="77777777" w:rsidR="008932AD" w:rsidRPr="008932AD" w:rsidRDefault="008932AD" w:rsidP="008932AD"/>
    <w:sectPr w:rsidR="008932AD" w:rsidRPr="008932A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97DE7" w14:textId="77777777" w:rsidR="00FA2EF5" w:rsidRDefault="00FA2EF5" w:rsidP="00FC6A56">
      <w:pPr>
        <w:spacing w:after="0" w:line="240" w:lineRule="auto"/>
      </w:pPr>
      <w:r>
        <w:separator/>
      </w:r>
    </w:p>
  </w:endnote>
  <w:endnote w:type="continuationSeparator" w:id="0">
    <w:p w14:paraId="1817ACC2" w14:textId="77777777" w:rsidR="00FA2EF5" w:rsidRDefault="00FA2EF5" w:rsidP="00FC6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0439B" w14:textId="47E398C7" w:rsidR="00FC6A56" w:rsidRDefault="00FC6A56">
    <w:pPr>
      <w:pStyle w:val="Footer"/>
    </w:pPr>
    <w:r>
      <w:t xml:space="preserve">Updated by Stephanie Upfold FY 2025. </w:t>
    </w:r>
  </w:p>
  <w:p w14:paraId="5C992812" w14:textId="77777777" w:rsidR="00FC6A56" w:rsidRDefault="00FC6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826FF" w14:textId="77777777" w:rsidR="00FA2EF5" w:rsidRDefault="00FA2EF5" w:rsidP="00FC6A56">
      <w:pPr>
        <w:spacing w:after="0" w:line="240" w:lineRule="auto"/>
      </w:pPr>
      <w:r>
        <w:separator/>
      </w:r>
    </w:p>
  </w:footnote>
  <w:footnote w:type="continuationSeparator" w:id="0">
    <w:p w14:paraId="46E983DF" w14:textId="77777777" w:rsidR="00FA2EF5" w:rsidRDefault="00FA2EF5" w:rsidP="00FC6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69152723"/>
      <w:docPartObj>
        <w:docPartGallery w:val="Page Numbers (Top of Page)"/>
        <w:docPartUnique/>
      </w:docPartObj>
    </w:sdtPr>
    <w:sdtEndPr>
      <w:rPr>
        <w:b/>
        <w:bCs/>
        <w:noProof/>
        <w:color w:val="auto"/>
        <w:spacing w:val="0"/>
      </w:rPr>
    </w:sdtEndPr>
    <w:sdtContent>
      <w:p w14:paraId="1ECFA099" w14:textId="068FE575" w:rsidR="00FC6A56" w:rsidRDefault="00FC6A5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D332E3E" w14:textId="77777777" w:rsidR="00FC6A56" w:rsidRDefault="00FC6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478B2"/>
    <w:multiLevelType w:val="multilevel"/>
    <w:tmpl w:val="4776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8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2AD"/>
    <w:rsid w:val="002124FE"/>
    <w:rsid w:val="002E360E"/>
    <w:rsid w:val="00576DE0"/>
    <w:rsid w:val="0073728C"/>
    <w:rsid w:val="008932AD"/>
    <w:rsid w:val="008D2FC7"/>
    <w:rsid w:val="00985A20"/>
    <w:rsid w:val="009D77EB"/>
    <w:rsid w:val="00B41F69"/>
    <w:rsid w:val="00D35D6C"/>
    <w:rsid w:val="00FA2EF5"/>
    <w:rsid w:val="00FC6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EECF"/>
  <w15:chartTrackingRefBased/>
  <w15:docId w15:val="{DCFD0439-5899-4C05-A86A-65F8D169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32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32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32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32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32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32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2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2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2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2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32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32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32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32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32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32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32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32AD"/>
    <w:rPr>
      <w:rFonts w:eastAsiaTheme="majorEastAsia" w:cstheme="majorBidi"/>
      <w:color w:val="272727" w:themeColor="text1" w:themeTint="D8"/>
    </w:rPr>
  </w:style>
  <w:style w:type="paragraph" w:styleId="Title">
    <w:name w:val="Title"/>
    <w:basedOn w:val="Normal"/>
    <w:next w:val="Normal"/>
    <w:link w:val="TitleChar"/>
    <w:uiPriority w:val="10"/>
    <w:qFormat/>
    <w:rsid w:val="008932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2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2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2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32AD"/>
    <w:pPr>
      <w:spacing w:before="160"/>
      <w:jc w:val="center"/>
    </w:pPr>
    <w:rPr>
      <w:i/>
      <w:iCs/>
      <w:color w:val="404040" w:themeColor="text1" w:themeTint="BF"/>
    </w:rPr>
  </w:style>
  <w:style w:type="character" w:customStyle="1" w:styleId="QuoteChar">
    <w:name w:val="Quote Char"/>
    <w:basedOn w:val="DefaultParagraphFont"/>
    <w:link w:val="Quote"/>
    <w:uiPriority w:val="29"/>
    <w:rsid w:val="008932AD"/>
    <w:rPr>
      <w:i/>
      <w:iCs/>
      <w:color w:val="404040" w:themeColor="text1" w:themeTint="BF"/>
    </w:rPr>
  </w:style>
  <w:style w:type="paragraph" w:styleId="ListParagraph">
    <w:name w:val="List Paragraph"/>
    <w:basedOn w:val="Normal"/>
    <w:uiPriority w:val="34"/>
    <w:qFormat/>
    <w:rsid w:val="008932AD"/>
    <w:pPr>
      <w:ind w:left="720"/>
      <w:contextualSpacing/>
    </w:pPr>
  </w:style>
  <w:style w:type="character" w:styleId="IntenseEmphasis">
    <w:name w:val="Intense Emphasis"/>
    <w:basedOn w:val="DefaultParagraphFont"/>
    <w:uiPriority w:val="21"/>
    <w:qFormat/>
    <w:rsid w:val="008932AD"/>
    <w:rPr>
      <w:i/>
      <w:iCs/>
      <w:color w:val="0F4761" w:themeColor="accent1" w:themeShade="BF"/>
    </w:rPr>
  </w:style>
  <w:style w:type="paragraph" w:styleId="IntenseQuote">
    <w:name w:val="Intense Quote"/>
    <w:basedOn w:val="Normal"/>
    <w:next w:val="Normal"/>
    <w:link w:val="IntenseQuoteChar"/>
    <w:uiPriority w:val="30"/>
    <w:qFormat/>
    <w:rsid w:val="008932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32AD"/>
    <w:rPr>
      <w:i/>
      <w:iCs/>
      <w:color w:val="0F4761" w:themeColor="accent1" w:themeShade="BF"/>
    </w:rPr>
  </w:style>
  <w:style w:type="character" w:styleId="IntenseReference">
    <w:name w:val="Intense Reference"/>
    <w:basedOn w:val="DefaultParagraphFont"/>
    <w:uiPriority w:val="32"/>
    <w:qFormat/>
    <w:rsid w:val="008932AD"/>
    <w:rPr>
      <w:b/>
      <w:bCs/>
      <w:smallCaps/>
      <w:color w:val="0F4761" w:themeColor="accent1" w:themeShade="BF"/>
      <w:spacing w:val="5"/>
    </w:rPr>
  </w:style>
  <w:style w:type="character" w:styleId="Hyperlink">
    <w:name w:val="Hyperlink"/>
    <w:basedOn w:val="DefaultParagraphFont"/>
    <w:uiPriority w:val="99"/>
    <w:unhideWhenUsed/>
    <w:rsid w:val="008932AD"/>
    <w:rPr>
      <w:color w:val="467886" w:themeColor="hyperlink"/>
      <w:u w:val="single"/>
    </w:rPr>
  </w:style>
  <w:style w:type="character" w:styleId="UnresolvedMention">
    <w:name w:val="Unresolved Mention"/>
    <w:basedOn w:val="DefaultParagraphFont"/>
    <w:uiPriority w:val="99"/>
    <w:semiHidden/>
    <w:unhideWhenUsed/>
    <w:rsid w:val="008932AD"/>
    <w:rPr>
      <w:color w:val="605E5C"/>
      <w:shd w:val="clear" w:color="auto" w:fill="E1DFDD"/>
    </w:rPr>
  </w:style>
  <w:style w:type="paragraph" w:styleId="Header">
    <w:name w:val="header"/>
    <w:basedOn w:val="Normal"/>
    <w:link w:val="HeaderChar"/>
    <w:uiPriority w:val="99"/>
    <w:unhideWhenUsed/>
    <w:rsid w:val="00FC6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A56"/>
  </w:style>
  <w:style w:type="paragraph" w:styleId="Footer">
    <w:name w:val="footer"/>
    <w:basedOn w:val="Normal"/>
    <w:link w:val="FooterChar"/>
    <w:uiPriority w:val="99"/>
    <w:unhideWhenUsed/>
    <w:rsid w:val="00FC6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225313">
      <w:bodyDiv w:val="1"/>
      <w:marLeft w:val="0"/>
      <w:marRight w:val="0"/>
      <w:marTop w:val="0"/>
      <w:marBottom w:val="0"/>
      <w:divBdr>
        <w:top w:val="none" w:sz="0" w:space="0" w:color="auto"/>
        <w:left w:val="none" w:sz="0" w:space="0" w:color="auto"/>
        <w:bottom w:val="none" w:sz="0" w:space="0" w:color="auto"/>
        <w:right w:val="none" w:sz="0" w:space="0" w:color="auto"/>
      </w:divBdr>
      <w:divsChild>
        <w:div w:id="1356662013">
          <w:marLeft w:val="0"/>
          <w:marRight w:val="0"/>
          <w:marTop w:val="0"/>
          <w:marBottom w:val="0"/>
          <w:divBdr>
            <w:top w:val="none" w:sz="0" w:space="0" w:color="auto"/>
            <w:left w:val="none" w:sz="0" w:space="0" w:color="auto"/>
            <w:bottom w:val="none" w:sz="0" w:space="0" w:color="auto"/>
            <w:right w:val="none" w:sz="0" w:space="0" w:color="auto"/>
          </w:divBdr>
          <w:divsChild>
            <w:div w:id="79916499">
              <w:marLeft w:val="0"/>
              <w:marRight w:val="0"/>
              <w:marTop w:val="0"/>
              <w:marBottom w:val="0"/>
              <w:divBdr>
                <w:top w:val="none" w:sz="0" w:space="0" w:color="auto"/>
                <w:left w:val="none" w:sz="0" w:space="0" w:color="auto"/>
                <w:bottom w:val="none" w:sz="0" w:space="0" w:color="auto"/>
                <w:right w:val="none" w:sz="0" w:space="0" w:color="auto"/>
              </w:divBdr>
              <w:divsChild>
                <w:div w:id="181239573">
                  <w:marLeft w:val="0"/>
                  <w:marRight w:val="0"/>
                  <w:marTop w:val="0"/>
                  <w:marBottom w:val="0"/>
                  <w:divBdr>
                    <w:top w:val="none" w:sz="0" w:space="0" w:color="auto"/>
                    <w:left w:val="none" w:sz="0" w:space="0" w:color="auto"/>
                    <w:bottom w:val="none" w:sz="0" w:space="0" w:color="auto"/>
                    <w:right w:val="none" w:sz="0" w:space="0" w:color="auto"/>
                  </w:divBdr>
                  <w:divsChild>
                    <w:div w:id="317882209">
                      <w:marLeft w:val="0"/>
                      <w:marRight w:val="0"/>
                      <w:marTop w:val="0"/>
                      <w:marBottom w:val="0"/>
                      <w:divBdr>
                        <w:top w:val="none" w:sz="0" w:space="0" w:color="auto"/>
                        <w:left w:val="none" w:sz="0" w:space="0" w:color="auto"/>
                        <w:bottom w:val="none" w:sz="0" w:space="0" w:color="auto"/>
                        <w:right w:val="none" w:sz="0" w:space="0" w:color="auto"/>
                      </w:divBdr>
                      <w:divsChild>
                        <w:div w:id="1315910513">
                          <w:marLeft w:val="0"/>
                          <w:marRight w:val="0"/>
                          <w:marTop w:val="0"/>
                          <w:marBottom w:val="0"/>
                          <w:divBdr>
                            <w:top w:val="none" w:sz="0" w:space="0" w:color="auto"/>
                            <w:left w:val="none" w:sz="0" w:space="0" w:color="auto"/>
                            <w:bottom w:val="none" w:sz="0" w:space="0" w:color="auto"/>
                            <w:right w:val="none" w:sz="0" w:space="0" w:color="auto"/>
                          </w:divBdr>
                          <w:divsChild>
                            <w:div w:id="14469207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21334762">
                      <w:marLeft w:val="0"/>
                      <w:marRight w:val="0"/>
                      <w:marTop w:val="0"/>
                      <w:marBottom w:val="0"/>
                      <w:divBdr>
                        <w:top w:val="none" w:sz="0" w:space="0" w:color="auto"/>
                        <w:left w:val="none" w:sz="0" w:space="0" w:color="auto"/>
                        <w:bottom w:val="none" w:sz="0" w:space="0" w:color="auto"/>
                        <w:right w:val="none" w:sz="0" w:space="0" w:color="auto"/>
                      </w:divBdr>
                      <w:divsChild>
                        <w:div w:id="476338076">
                          <w:marLeft w:val="0"/>
                          <w:marRight w:val="0"/>
                          <w:marTop w:val="0"/>
                          <w:marBottom w:val="0"/>
                          <w:divBdr>
                            <w:top w:val="none" w:sz="0" w:space="0" w:color="auto"/>
                            <w:left w:val="none" w:sz="0" w:space="0" w:color="auto"/>
                            <w:bottom w:val="none" w:sz="0" w:space="0" w:color="auto"/>
                            <w:right w:val="none" w:sz="0" w:space="0" w:color="auto"/>
                          </w:divBdr>
                          <w:divsChild>
                            <w:div w:id="139527287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2523002">
                      <w:marLeft w:val="0"/>
                      <w:marRight w:val="0"/>
                      <w:marTop w:val="0"/>
                      <w:marBottom w:val="0"/>
                      <w:divBdr>
                        <w:top w:val="none" w:sz="0" w:space="0" w:color="auto"/>
                        <w:left w:val="none" w:sz="0" w:space="0" w:color="auto"/>
                        <w:bottom w:val="none" w:sz="0" w:space="0" w:color="auto"/>
                        <w:right w:val="none" w:sz="0" w:space="0" w:color="auto"/>
                      </w:divBdr>
                      <w:divsChild>
                        <w:div w:id="1289051333">
                          <w:marLeft w:val="0"/>
                          <w:marRight w:val="0"/>
                          <w:marTop w:val="0"/>
                          <w:marBottom w:val="0"/>
                          <w:divBdr>
                            <w:top w:val="none" w:sz="0" w:space="0" w:color="auto"/>
                            <w:left w:val="none" w:sz="0" w:space="0" w:color="auto"/>
                            <w:bottom w:val="none" w:sz="0" w:space="0" w:color="auto"/>
                            <w:right w:val="none" w:sz="0" w:space="0" w:color="auto"/>
                          </w:divBdr>
                          <w:divsChild>
                            <w:div w:id="1035427626">
                              <w:marLeft w:val="-420"/>
                              <w:marRight w:val="0"/>
                              <w:marTop w:val="0"/>
                              <w:marBottom w:val="0"/>
                              <w:divBdr>
                                <w:top w:val="none" w:sz="0" w:space="0" w:color="auto"/>
                                <w:left w:val="none" w:sz="0" w:space="0" w:color="auto"/>
                                <w:bottom w:val="none" w:sz="0" w:space="0" w:color="auto"/>
                                <w:right w:val="none" w:sz="0" w:space="0" w:color="auto"/>
                              </w:divBdr>
                              <w:divsChild>
                                <w:div w:id="324672545">
                                  <w:marLeft w:val="0"/>
                                  <w:marRight w:val="0"/>
                                  <w:marTop w:val="0"/>
                                  <w:marBottom w:val="0"/>
                                  <w:divBdr>
                                    <w:top w:val="none" w:sz="0" w:space="0" w:color="auto"/>
                                    <w:left w:val="none" w:sz="0" w:space="0" w:color="auto"/>
                                    <w:bottom w:val="none" w:sz="0" w:space="0" w:color="auto"/>
                                    <w:right w:val="none" w:sz="0" w:space="0" w:color="auto"/>
                                  </w:divBdr>
                                  <w:divsChild>
                                    <w:div w:id="687751910">
                                      <w:marLeft w:val="0"/>
                                      <w:marRight w:val="0"/>
                                      <w:marTop w:val="0"/>
                                      <w:marBottom w:val="0"/>
                                      <w:divBdr>
                                        <w:top w:val="none" w:sz="0" w:space="0" w:color="auto"/>
                                        <w:left w:val="none" w:sz="0" w:space="0" w:color="auto"/>
                                        <w:bottom w:val="none" w:sz="0" w:space="0" w:color="auto"/>
                                        <w:right w:val="none" w:sz="0" w:space="0" w:color="auto"/>
                                      </w:divBdr>
                                      <w:divsChild>
                                        <w:div w:id="1196967814">
                                          <w:marLeft w:val="0"/>
                                          <w:marRight w:val="0"/>
                                          <w:marTop w:val="0"/>
                                          <w:marBottom w:val="0"/>
                                          <w:divBdr>
                                            <w:top w:val="none" w:sz="0" w:space="0" w:color="auto"/>
                                            <w:left w:val="none" w:sz="0" w:space="0" w:color="auto"/>
                                            <w:bottom w:val="none" w:sz="0" w:space="0" w:color="auto"/>
                                            <w:right w:val="none" w:sz="0" w:space="0" w:color="auto"/>
                                          </w:divBdr>
                                        </w:div>
                                        <w:div w:id="324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246335">
                              <w:marLeft w:val="-420"/>
                              <w:marRight w:val="0"/>
                              <w:marTop w:val="0"/>
                              <w:marBottom w:val="0"/>
                              <w:divBdr>
                                <w:top w:val="none" w:sz="0" w:space="0" w:color="auto"/>
                                <w:left w:val="none" w:sz="0" w:space="0" w:color="auto"/>
                                <w:bottom w:val="none" w:sz="0" w:space="0" w:color="auto"/>
                                <w:right w:val="none" w:sz="0" w:space="0" w:color="auto"/>
                              </w:divBdr>
                              <w:divsChild>
                                <w:div w:id="1463764417">
                                  <w:marLeft w:val="0"/>
                                  <w:marRight w:val="0"/>
                                  <w:marTop w:val="0"/>
                                  <w:marBottom w:val="0"/>
                                  <w:divBdr>
                                    <w:top w:val="none" w:sz="0" w:space="0" w:color="auto"/>
                                    <w:left w:val="none" w:sz="0" w:space="0" w:color="auto"/>
                                    <w:bottom w:val="none" w:sz="0" w:space="0" w:color="auto"/>
                                    <w:right w:val="none" w:sz="0" w:space="0" w:color="auto"/>
                                  </w:divBdr>
                                  <w:divsChild>
                                    <w:div w:id="822238487">
                                      <w:marLeft w:val="0"/>
                                      <w:marRight w:val="0"/>
                                      <w:marTop w:val="0"/>
                                      <w:marBottom w:val="0"/>
                                      <w:divBdr>
                                        <w:top w:val="none" w:sz="0" w:space="0" w:color="auto"/>
                                        <w:left w:val="none" w:sz="0" w:space="0" w:color="auto"/>
                                        <w:bottom w:val="none" w:sz="0" w:space="0" w:color="auto"/>
                                        <w:right w:val="none" w:sz="0" w:space="0" w:color="auto"/>
                                      </w:divBdr>
                                      <w:divsChild>
                                        <w:div w:id="1685282945">
                                          <w:marLeft w:val="0"/>
                                          <w:marRight w:val="0"/>
                                          <w:marTop w:val="0"/>
                                          <w:marBottom w:val="0"/>
                                          <w:divBdr>
                                            <w:top w:val="none" w:sz="0" w:space="0" w:color="auto"/>
                                            <w:left w:val="none" w:sz="0" w:space="0" w:color="auto"/>
                                            <w:bottom w:val="none" w:sz="0" w:space="0" w:color="auto"/>
                                            <w:right w:val="none" w:sz="0" w:space="0" w:color="auto"/>
                                          </w:divBdr>
                                        </w:div>
                                        <w:div w:id="163744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566094">
                              <w:marLeft w:val="-420"/>
                              <w:marRight w:val="0"/>
                              <w:marTop w:val="0"/>
                              <w:marBottom w:val="0"/>
                              <w:divBdr>
                                <w:top w:val="none" w:sz="0" w:space="0" w:color="auto"/>
                                <w:left w:val="none" w:sz="0" w:space="0" w:color="auto"/>
                                <w:bottom w:val="none" w:sz="0" w:space="0" w:color="auto"/>
                                <w:right w:val="none" w:sz="0" w:space="0" w:color="auto"/>
                              </w:divBdr>
                              <w:divsChild>
                                <w:div w:id="990717732">
                                  <w:marLeft w:val="0"/>
                                  <w:marRight w:val="0"/>
                                  <w:marTop w:val="0"/>
                                  <w:marBottom w:val="0"/>
                                  <w:divBdr>
                                    <w:top w:val="none" w:sz="0" w:space="0" w:color="auto"/>
                                    <w:left w:val="none" w:sz="0" w:space="0" w:color="auto"/>
                                    <w:bottom w:val="none" w:sz="0" w:space="0" w:color="auto"/>
                                    <w:right w:val="none" w:sz="0" w:space="0" w:color="auto"/>
                                  </w:divBdr>
                                  <w:divsChild>
                                    <w:div w:id="1881894968">
                                      <w:marLeft w:val="0"/>
                                      <w:marRight w:val="0"/>
                                      <w:marTop w:val="0"/>
                                      <w:marBottom w:val="0"/>
                                      <w:divBdr>
                                        <w:top w:val="none" w:sz="0" w:space="0" w:color="auto"/>
                                        <w:left w:val="none" w:sz="0" w:space="0" w:color="auto"/>
                                        <w:bottom w:val="none" w:sz="0" w:space="0" w:color="auto"/>
                                        <w:right w:val="none" w:sz="0" w:space="0" w:color="auto"/>
                                      </w:divBdr>
                                      <w:divsChild>
                                        <w:div w:id="1211189303">
                                          <w:marLeft w:val="0"/>
                                          <w:marRight w:val="0"/>
                                          <w:marTop w:val="0"/>
                                          <w:marBottom w:val="0"/>
                                          <w:divBdr>
                                            <w:top w:val="none" w:sz="0" w:space="0" w:color="auto"/>
                                            <w:left w:val="none" w:sz="0" w:space="0" w:color="auto"/>
                                            <w:bottom w:val="none" w:sz="0" w:space="0" w:color="auto"/>
                                            <w:right w:val="none" w:sz="0" w:space="0" w:color="auto"/>
                                          </w:divBdr>
                                        </w:div>
                                        <w:div w:id="69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5312">
                              <w:marLeft w:val="-420"/>
                              <w:marRight w:val="0"/>
                              <w:marTop w:val="0"/>
                              <w:marBottom w:val="0"/>
                              <w:divBdr>
                                <w:top w:val="none" w:sz="0" w:space="0" w:color="auto"/>
                                <w:left w:val="none" w:sz="0" w:space="0" w:color="auto"/>
                                <w:bottom w:val="none" w:sz="0" w:space="0" w:color="auto"/>
                                <w:right w:val="none" w:sz="0" w:space="0" w:color="auto"/>
                              </w:divBdr>
                              <w:divsChild>
                                <w:div w:id="408039138">
                                  <w:marLeft w:val="0"/>
                                  <w:marRight w:val="0"/>
                                  <w:marTop w:val="0"/>
                                  <w:marBottom w:val="0"/>
                                  <w:divBdr>
                                    <w:top w:val="none" w:sz="0" w:space="0" w:color="auto"/>
                                    <w:left w:val="none" w:sz="0" w:space="0" w:color="auto"/>
                                    <w:bottom w:val="none" w:sz="0" w:space="0" w:color="auto"/>
                                    <w:right w:val="none" w:sz="0" w:space="0" w:color="auto"/>
                                  </w:divBdr>
                                  <w:divsChild>
                                    <w:div w:id="2110655459">
                                      <w:marLeft w:val="0"/>
                                      <w:marRight w:val="0"/>
                                      <w:marTop w:val="0"/>
                                      <w:marBottom w:val="0"/>
                                      <w:divBdr>
                                        <w:top w:val="none" w:sz="0" w:space="0" w:color="auto"/>
                                        <w:left w:val="none" w:sz="0" w:space="0" w:color="auto"/>
                                        <w:bottom w:val="none" w:sz="0" w:space="0" w:color="auto"/>
                                        <w:right w:val="none" w:sz="0" w:space="0" w:color="auto"/>
                                      </w:divBdr>
                                      <w:divsChild>
                                        <w:div w:id="1833258694">
                                          <w:marLeft w:val="0"/>
                                          <w:marRight w:val="0"/>
                                          <w:marTop w:val="0"/>
                                          <w:marBottom w:val="0"/>
                                          <w:divBdr>
                                            <w:top w:val="none" w:sz="0" w:space="0" w:color="auto"/>
                                            <w:left w:val="none" w:sz="0" w:space="0" w:color="auto"/>
                                            <w:bottom w:val="none" w:sz="0" w:space="0" w:color="auto"/>
                                            <w:right w:val="none" w:sz="0" w:space="0" w:color="auto"/>
                                          </w:divBdr>
                                        </w:div>
                                        <w:div w:id="32617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12136">
                              <w:marLeft w:val="-420"/>
                              <w:marRight w:val="0"/>
                              <w:marTop w:val="0"/>
                              <w:marBottom w:val="0"/>
                              <w:divBdr>
                                <w:top w:val="none" w:sz="0" w:space="0" w:color="auto"/>
                                <w:left w:val="none" w:sz="0" w:space="0" w:color="auto"/>
                                <w:bottom w:val="none" w:sz="0" w:space="0" w:color="auto"/>
                                <w:right w:val="none" w:sz="0" w:space="0" w:color="auto"/>
                              </w:divBdr>
                              <w:divsChild>
                                <w:div w:id="396126546">
                                  <w:marLeft w:val="0"/>
                                  <w:marRight w:val="0"/>
                                  <w:marTop w:val="0"/>
                                  <w:marBottom w:val="0"/>
                                  <w:divBdr>
                                    <w:top w:val="none" w:sz="0" w:space="0" w:color="auto"/>
                                    <w:left w:val="none" w:sz="0" w:space="0" w:color="auto"/>
                                    <w:bottom w:val="none" w:sz="0" w:space="0" w:color="auto"/>
                                    <w:right w:val="none" w:sz="0" w:space="0" w:color="auto"/>
                                  </w:divBdr>
                                  <w:divsChild>
                                    <w:div w:id="798255676">
                                      <w:marLeft w:val="0"/>
                                      <w:marRight w:val="0"/>
                                      <w:marTop w:val="0"/>
                                      <w:marBottom w:val="0"/>
                                      <w:divBdr>
                                        <w:top w:val="none" w:sz="0" w:space="0" w:color="auto"/>
                                        <w:left w:val="none" w:sz="0" w:space="0" w:color="auto"/>
                                        <w:bottom w:val="none" w:sz="0" w:space="0" w:color="auto"/>
                                        <w:right w:val="none" w:sz="0" w:space="0" w:color="auto"/>
                                      </w:divBdr>
                                      <w:divsChild>
                                        <w:div w:id="1577744719">
                                          <w:marLeft w:val="0"/>
                                          <w:marRight w:val="0"/>
                                          <w:marTop w:val="0"/>
                                          <w:marBottom w:val="0"/>
                                          <w:divBdr>
                                            <w:top w:val="none" w:sz="0" w:space="0" w:color="auto"/>
                                            <w:left w:val="none" w:sz="0" w:space="0" w:color="auto"/>
                                            <w:bottom w:val="none" w:sz="0" w:space="0" w:color="auto"/>
                                            <w:right w:val="none" w:sz="0" w:space="0" w:color="auto"/>
                                          </w:divBdr>
                                        </w:div>
                                        <w:div w:id="18426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768859">
                              <w:marLeft w:val="-420"/>
                              <w:marRight w:val="0"/>
                              <w:marTop w:val="0"/>
                              <w:marBottom w:val="0"/>
                              <w:divBdr>
                                <w:top w:val="none" w:sz="0" w:space="0" w:color="auto"/>
                                <w:left w:val="none" w:sz="0" w:space="0" w:color="auto"/>
                                <w:bottom w:val="none" w:sz="0" w:space="0" w:color="auto"/>
                                <w:right w:val="none" w:sz="0" w:space="0" w:color="auto"/>
                              </w:divBdr>
                              <w:divsChild>
                                <w:div w:id="1669946682">
                                  <w:marLeft w:val="0"/>
                                  <w:marRight w:val="0"/>
                                  <w:marTop w:val="0"/>
                                  <w:marBottom w:val="0"/>
                                  <w:divBdr>
                                    <w:top w:val="none" w:sz="0" w:space="0" w:color="auto"/>
                                    <w:left w:val="none" w:sz="0" w:space="0" w:color="auto"/>
                                    <w:bottom w:val="none" w:sz="0" w:space="0" w:color="auto"/>
                                    <w:right w:val="none" w:sz="0" w:space="0" w:color="auto"/>
                                  </w:divBdr>
                                  <w:divsChild>
                                    <w:div w:id="1588345826">
                                      <w:marLeft w:val="0"/>
                                      <w:marRight w:val="0"/>
                                      <w:marTop w:val="0"/>
                                      <w:marBottom w:val="0"/>
                                      <w:divBdr>
                                        <w:top w:val="none" w:sz="0" w:space="0" w:color="auto"/>
                                        <w:left w:val="none" w:sz="0" w:space="0" w:color="auto"/>
                                        <w:bottom w:val="none" w:sz="0" w:space="0" w:color="auto"/>
                                        <w:right w:val="none" w:sz="0" w:space="0" w:color="auto"/>
                                      </w:divBdr>
                                      <w:divsChild>
                                        <w:div w:id="1679379872">
                                          <w:marLeft w:val="0"/>
                                          <w:marRight w:val="0"/>
                                          <w:marTop w:val="0"/>
                                          <w:marBottom w:val="0"/>
                                          <w:divBdr>
                                            <w:top w:val="none" w:sz="0" w:space="0" w:color="auto"/>
                                            <w:left w:val="none" w:sz="0" w:space="0" w:color="auto"/>
                                            <w:bottom w:val="none" w:sz="0" w:space="0" w:color="auto"/>
                                            <w:right w:val="none" w:sz="0" w:space="0" w:color="auto"/>
                                          </w:divBdr>
                                        </w:div>
                                        <w:div w:id="5600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530479">
                              <w:marLeft w:val="-420"/>
                              <w:marRight w:val="0"/>
                              <w:marTop w:val="0"/>
                              <w:marBottom w:val="0"/>
                              <w:divBdr>
                                <w:top w:val="none" w:sz="0" w:space="0" w:color="auto"/>
                                <w:left w:val="none" w:sz="0" w:space="0" w:color="auto"/>
                                <w:bottom w:val="none" w:sz="0" w:space="0" w:color="auto"/>
                                <w:right w:val="none" w:sz="0" w:space="0" w:color="auto"/>
                              </w:divBdr>
                              <w:divsChild>
                                <w:div w:id="1857571339">
                                  <w:marLeft w:val="0"/>
                                  <w:marRight w:val="0"/>
                                  <w:marTop w:val="0"/>
                                  <w:marBottom w:val="0"/>
                                  <w:divBdr>
                                    <w:top w:val="none" w:sz="0" w:space="0" w:color="auto"/>
                                    <w:left w:val="none" w:sz="0" w:space="0" w:color="auto"/>
                                    <w:bottom w:val="none" w:sz="0" w:space="0" w:color="auto"/>
                                    <w:right w:val="none" w:sz="0" w:space="0" w:color="auto"/>
                                  </w:divBdr>
                                  <w:divsChild>
                                    <w:div w:id="922108051">
                                      <w:marLeft w:val="0"/>
                                      <w:marRight w:val="0"/>
                                      <w:marTop w:val="0"/>
                                      <w:marBottom w:val="0"/>
                                      <w:divBdr>
                                        <w:top w:val="none" w:sz="0" w:space="0" w:color="auto"/>
                                        <w:left w:val="none" w:sz="0" w:space="0" w:color="auto"/>
                                        <w:bottom w:val="none" w:sz="0" w:space="0" w:color="auto"/>
                                        <w:right w:val="none" w:sz="0" w:space="0" w:color="auto"/>
                                      </w:divBdr>
                                      <w:divsChild>
                                        <w:div w:id="1895775353">
                                          <w:marLeft w:val="0"/>
                                          <w:marRight w:val="0"/>
                                          <w:marTop w:val="0"/>
                                          <w:marBottom w:val="0"/>
                                          <w:divBdr>
                                            <w:top w:val="none" w:sz="0" w:space="0" w:color="auto"/>
                                            <w:left w:val="none" w:sz="0" w:space="0" w:color="auto"/>
                                            <w:bottom w:val="none" w:sz="0" w:space="0" w:color="auto"/>
                                            <w:right w:val="none" w:sz="0" w:space="0" w:color="auto"/>
                                          </w:divBdr>
                                        </w:div>
                                        <w:div w:id="622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upfold@browncountytx.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ephanie.upfold@browncountytx.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Upfold</dc:creator>
  <cp:keywords/>
  <dc:description/>
  <cp:lastModifiedBy>Stephanie Upfold</cp:lastModifiedBy>
  <cp:revision>2</cp:revision>
  <dcterms:created xsi:type="dcterms:W3CDTF">2025-04-11T16:06:00Z</dcterms:created>
  <dcterms:modified xsi:type="dcterms:W3CDTF">2025-04-11T16:20:00Z</dcterms:modified>
</cp:coreProperties>
</file>